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7D7" w:rsidRDefault="00D577D7"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4F1EA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4F1EA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FE167B" w:rsidRPr="0051797D" w:rsidRDefault="00995E9E" w:rsidP="00C3687C">
      <w:pPr>
        <w:jc w:val="center"/>
        <w:rPr>
          <w:rFonts w:ascii="Arial" w:hAnsi="Arial" w:cs="Arial"/>
          <w:b/>
          <w:sz w:val="22"/>
          <w:szCs w:val="22"/>
        </w:rPr>
      </w:pPr>
      <w:r w:rsidRPr="00995E9E">
        <w:rPr>
          <w:rFonts w:ascii="Arial" w:hAnsi="Arial" w:cs="Arial"/>
          <w:b/>
          <w:sz w:val="22"/>
          <w:szCs w:val="22"/>
        </w:rPr>
        <w:t>II/406 Dvorce – Telč, 1. stavba (Třešť – ul. Revoluční)</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95E9E">
        <w:rPr>
          <w:rFonts w:ascii="Arial" w:eastAsia="MS Mincho" w:hAnsi="Arial" w:cs="Arial"/>
          <w:sz w:val="22"/>
          <w:szCs w:val="22"/>
        </w:rPr>
        <w:t>Ing. Karel Liška</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r w:rsidR="00C7181C" w:rsidRPr="005C1B65">
        <w:rPr>
          <w:rFonts w:ascii="Arial" w:hAnsi="Arial" w:cs="Arial"/>
          <w:sz w:val="22"/>
          <w:szCs w:val="22"/>
        </w:rPr>
        <w:t xml:space="preserve">Sberbank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6C69F4" w:rsidRPr="006C69F4">
        <w:rPr>
          <w:rFonts w:ascii="Arial" w:hAnsi="Arial" w:cs="Arial"/>
          <w:sz w:val="22"/>
          <w:szCs w:val="22"/>
        </w:rPr>
        <w:t>4 200 055 450 /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D87975">
        <w:rPr>
          <w:rFonts w:ascii="Arial" w:hAnsi="Arial" w:cs="Arial"/>
          <w:sz w:val="22"/>
          <w:szCs w:val="22"/>
        </w:rPr>
        <w:t xml:space="preserve">, </w:t>
      </w:r>
      <w:r w:rsidR="00D87975" w:rsidRPr="00C516BA">
        <w:rPr>
          <w:rFonts w:ascii="Arial" w:hAnsi="Arial" w:cs="Arial"/>
          <w:spacing w:val="-2"/>
          <w:sz w:val="22"/>
          <w:szCs w:val="22"/>
        </w:rPr>
        <w:t>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C9452E" w:rsidRDefault="00637C60" w:rsidP="00495B0D">
      <w:pPr>
        <w:pStyle w:val="Zkladntextodsazen21"/>
        <w:numPr>
          <w:ilvl w:val="1"/>
          <w:numId w:val="19"/>
        </w:numPr>
        <w:spacing w:line="264" w:lineRule="auto"/>
        <w:rPr>
          <w:rFonts w:ascii="Arial" w:hAnsi="Arial" w:cs="Arial"/>
          <w:sz w:val="22"/>
          <w:szCs w:val="22"/>
        </w:rPr>
      </w:pPr>
      <w:r w:rsidRPr="009229FA">
        <w:rPr>
          <w:rFonts w:ascii="Arial" w:hAnsi="Arial" w:cs="Arial"/>
          <w:sz w:val="22"/>
          <w:szCs w:val="22"/>
        </w:rPr>
        <w:t>Výkon funkce koordinátora bezpečnosti a ochrany zdraví při práci na staveništi (dále jen “koordinátor BOZP“) bude vykonáván na stavbě</w:t>
      </w:r>
      <w:r w:rsidRPr="009229FA">
        <w:rPr>
          <w:rFonts w:ascii="Arial" w:hAnsi="Arial" w:cs="Arial"/>
          <w:b/>
          <w:sz w:val="22"/>
          <w:szCs w:val="22"/>
        </w:rPr>
        <w:t xml:space="preserve">: </w:t>
      </w:r>
      <w:r w:rsidR="00074E18" w:rsidRPr="009229FA">
        <w:rPr>
          <w:rFonts w:ascii="Arial" w:hAnsi="Arial" w:cs="Arial"/>
          <w:b/>
          <w:sz w:val="22"/>
          <w:szCs w:val="22"/>
        </w:rPr>
        <w:t xml:space="preserve"> </w:t>
      </w:r>
      <w:r w:rsidR="006C69F4" w:rsidRPr="006C69F4">
        <w:rPr>
          <w:rFonts w:ascii="Arial" w:hAnsi="Arial" w:cs="Arial"/>
          <w:b/>
          <w:sz w:val="22"/>
          <w:szCs w:val="22"/>
        </w:rPr>
        <w:t>II/406 Dvorce – Telč, 1. stavba (Třešť – ul. Revoluční)</w:t>
      </w:r>
      <w:r w:rsidR="00C9452E" w:rsidRPr="009229FA">
        <w:rPr>
          <w:rFonts w:ascii="Arial" w:hAnsi="Arial" w:cs="Arial"/>
          <w:sz w:val="22"/>
          <w:szCs w:val="22"/>
        </w:rPr>
        <w:t xml:space="preserve">, která bude realizována dle projektové dokumentace </w:t>
      </w:r>
      <w:r w:rsidR="006C69F4">
        <w:rPr>
          <w:rFonts w:ascii="Arial" w:hAnsi="Arial" w:cs="Arial"/>
          <w:sz w:val="22"/>
          <w:szCs w:val="22"/>
        </w:rPr>
        <w:t>„</w:t>
      </w:r>
      <w:r w:rsidR="006C69F4" w:rsidRPr="006C69F4">
        <w:rPr>
          <w:rFonts w:ascii="Arial" w:hAnsi="Arial" w:cs="Arial"/>
          <w:sz w:val="22"/>
          <w:szCs w:val="22"/>
        </w:rPr>
        <w:t xml:space="preserve">II/406 Dvorce – Telč, 1. stavba </w:t>
      </w:r>
      <w:r w:rsidR="006C69F4" w:rsidRPr="006C69F4">
        <w:rPr>
          <w:rFonts w:ascii="Arial" w:hAnsi="Arial" w:cs="Arial"/>
          <w:sz w:val="22"/>
          <w:szCs w:val="22"/>
        </w:rPr>
        <w:lastRenderedPageBreak/>
        <w:t>(Třešť – ul. Revoluční</w:t>
      </w:r>
      <w:r w:rsidR="00616901">
        <w:rPr>
          <w:rFonts w:ascii="Arial" w:hAnsi="Arial" w:cs="Arial"/>
          <w:sz w:val="22"/>
          <w:szCs w:val="22"/>
        </w:rPr>
        <w:t>)</w:t>
      </w:r>
      <w:r w:rsidR="006C69F4" w:rsidRPr="006C69F4">
        <w:rPr>
          <w:rFonts w:ascii="Arial" w:hAnsi="Arial" w:cs="Arial"/>
          <w:sz w:val="22"/>
          <w:szCs w:val="22"/>
        </w:rPr>
        <w:t xml:space="preserve">“, vypracované v 03/2019 ve stupni PDPS společností </w:t>
      </w:r>
      <w:r w:rsidR="001D5AD6" w:rsidRPr="001D5AD6">
        <w:rPr>
          <w:rFonts w:ascii="Arial" w:hAnsi="Arial" w:cs="Arial"/>
          <w:sz w:val="22"/>
          <w:szCs w:val="22"/>
        </w:rPr>
        <w:t>HaskoningDHV Czech Republic, spol. s r.o.</w:t>
      </w:r>
      <w:r w:rsidR="006C69F4" w:rsidRPr="006C69F4">
        <w:rPr>
          <w:rFonts w:ascii="Arial" w:hAnsi="Arial" w:cs="Arial"/>
          <w:sz w:val="22"/>
          <w:szCs w:val="22"/>
        </w:rPr>
        <w:t xml:space="preserve">, Sokolovská 100/94, </w:t>
      </w:r>
      <w:r w:rsidR="00495B0D">
        <w:rPr>
          <w:rFonts w:ascii="Arial" w:hAnsi="Arial" w:cs="Arial"/>
          <w:sz w:val="22"/>
          <w:szCs w:val="22"/>
        </w:rPr>
        <w:t xml:space="preserve">186 00 </w:t>
      </w:r>
      <w:r w:rsidR="006C69F4" w:rsidRPr="006C69F4">
        <w:rPr>
          <w:rFonts w:ascii="Arial" w:hAnsi="Arial" w:cs="Arial"/>
          <w:sz w:val="22"/>
          <w:szCs w:val="22"/>
        </w:rPr>
        <w:t>Praha 8</w:t>
      </w:r>
      <w:r w:rsidR="00495B0D">
        <w:rPr>
          <w:rFonts w:ascii="Arial" w:hAnsi="Arial" w:cs="Arial"/>
          <w:sz w:val="22"/>
          <w:szCs w:val="22"/>
        </w:rPr>
        <w:t xml:space="preserve">, IČO </w:t>
      </w:r>
      <w:r w:rsidR="00495B0D" w:rsidRPr="00495B0D">
        <w:rPr>
          <w:rFonts w:ascii="Arial" w:hAnsi="Arial" w:cs="Arial"/>
          <w:sz w:val="22"/>
          <w:szCs w:val="22"/>
        </w:rPr>
        <w:t>457 97 170</w:t>
      </w:r>
      <w:r w:rsidR="006C69F4" w:rsidRPr="006C69F4">
        <w:rPr>
          <w:rFonts w:ascii="Arial" w:hAnsi="Arial" w:cs="Arial"/>
          <w:sz w:val="22"/>
          <w:szCs w:val="22"/>
        </w:rPr>
        <w:t xml:space="preserve"> a jejímž investorem je </w:t>
      </w:r>
      <w:r w:rsidR="006C69F4">
        <w:rPr>
          <w:rFonts w:ascii="Arial" w:hAnsi="Arial" w:cs="Arial"/>
          <w:sz w:val="22"/>
          <w:szCs w:val="22"/>
        </w:rPr>
        <w:t>Kraj Vysočina</w:t>
      </w:r>
      <w:r w:rsidR="006C69F4" w:rsidRPr="006C69F4">
        <w:rPr>
          <w:rFonts w:ascii="Arial" w:hAnsi="Arial" w:cs="Arial"/>
          <w:sz w:val="22"/>
          <w:szCs w:val="22"/>
        </w:rPr>
        <w:t>.</w:t>
      </w:r>
    </w:p>
    <w:p w:rsidR="009229FA" w:rsidRDefault="009229FA" w:rsidP="009229FA">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D87975">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3B7F43" w:rsidRDefault="003B7F43" w:rsidP="00344121">
      <w:pPr>
        <w:pStyle w:val="Bntext2"/>
        <w:ind w:left="284" w:hanging="142"/>
        <w:rPr>
          <w:rFonts w:cs="Arial"/>
          <w:szCs w:val="22"/>
        </w:rPr>
      </w:pPr>
    </w:p>
    <w:p w:rsidR="00B77F46" w:rsidRDefault="00B77F46" w:rsidP="00344121">
      <w:pPr>
        <w:pStyle w:val="Bntext2"/>
        <w:ind w:left="284" w:hanging="142"/>
        <w:rPr>
          <w:rFonts w:cs="Arial"/>
          <w:szCs w:val="22"/>
        </w:rPr>
      </w:pPr>
    </w:p>
    <w:p w:rsidR="00637C60" w:rsidRPr="005C1B65" w:rsidRDefault="00735DC1" w:rsidP="00735DC1">
      <w:pPr>
        <w:pStyle w:val="Bntext2"/>
        <w:ind w:hanging="567"/>
        <w:rPr>
          <w:rFonts w:cs="Arial"/>
          <w:b/>
          <w:szCs w:val="22"/>
        </w:rPr>
      </w:pPr>
      <w:r>
        <w:rPr>
          <w:rFonts w:cs="Arial"/>
          <w:b/>
          <w:szCs w:val="22"/>
        </w:rPr>
        <w:lastRenderedPageBreak/>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0A728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0A728E">
        <w:rPr>
          <w:rFonts w:cs="Arial"/>
          <w:spacing w:val="-4"/>
          <w:szCs w:val="22"/>
        </w:rPr>
        <w:t>příkazc</w:t>
      </w:r>
      <w:r w:rsidR="00637C60" w:rsidRPr="009B7495">
        <w:rPr>
          <w:rFonts w:cs="Arial"/>
          <w:spacing w:val="-4"/>
          <w:szCs w:val="22"/>
        </w:rPr>
        <w:t>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392621" w:rsidRDefault="00AA02D9" w:rsidP="009B7611">
      <w:pPr>
        <w:pStyle w:val="Zkladntextodsazen"/>
        <w:numPr>
          <w:ilvl w:val="1"/>
          <w:numId w:val="2"/>
        </w:numPr>
        <w:tabs>
          <w:tab w:val="clear" w:pos="480"/>
          <w:tab w:val="left" w:pos="567"/>
        </w:tabs>
        <w:ind w:left="0" w:firstLine="0"/>
        <w:jc w:val="both"/>
        <w:rPr>
          <w:rFonts w:ascii="Arial" w:hAnsi="Arial" w:cs="Arial"/>
          <w:sz w:val="22"/>
          <w:szCs w:val="22"/>
        </w:rPr>
      </w:pPr>
      <w:r w:rsidRPr="006C69F4">
        <w:rPr>
          <w:rFonts w:ascii="Arial" w:hAnsi="Arial" w:cs="Arial"/>
          <w:sz w:val="22"/>
          <w:szCs w:val="22"/>
        </w:rPr>
        <w:t>Příkazník</w:t>
      </w:r>
      <w:r w:rsidR="00392621" w:rsidRPr="006C69F4">
        <w:rPr>
          <w:rFonts w:ascii="Arial" w:hAnsi="Arial" w:cs="Arial"/>
          <w:sz w:val="22"/>
          <w:szCs w:val="22"/>
        </w:rPr>
        <w:t xml:space="preserve"> zahájí činnost ihned po nabytí </w:t>
      </w:r>
      <w:r w:rsidR="00870C1D" w:rsidRPr="006C69F4">
        <w:rPr>
          <w:rFonts w:ascii="Arial" w:hAnsi="Arial" w:cs="Arial"/>
          <w:sz w:val="22"/>
          <w:szCs w:val="22"/>
        </w:rPr>
        <w:t>účinnosti</w:t>
      </w:r>
      <w:r w:rsidR="00392621" w:rsidRPr="006C69F4">
        <w:rPr>
          <w:rFonts w:ascii="Arial" w:hAnsi="Arial" w:cs="Arial"/>
          <w:sz w:val="22"/>
          <w:szCs w:val="22"/>
        </w:rPr>
        <w:t xml:space="preserve"> této smlouvy.</w:t>
      </w:r>
      <w:r w:rsidR="00A47F6D" w:rsidRPr="006C69F4">
        <w:rPr>
          <w:rFonts w:ascii="Arial" w:hAnsi="Arial" w:cs="Arial"/>
          <w:sz w:val="22"/>
          <w:szCs w:val="22"/>
        </w:rPr>
        <w:t xml:space="preserve"> </w:t>
      </w:r>
    </w:p>
    <w:p w:rsidR="006C69F4" w:rsidRDefault="006C69F4" w:rsidP="006C69F4">
      <w:pPr>
        <w:spacing w:line="288" w:lineRule="auto"/>
        <w:rPr>
          <w:rFonts w:ascii="Arial" w:hAnsi="Arial" w:cs="Arial"/>
        </w:rPr>
      </w:pPr>
    </w:p>
    <w:p w:rsidR="006C69F4" w:rsidRPr="00161F14" w:rsidRDefault="006C69F4" w:rsidP="006C69F4">
      <w:pPr>
        <w:spacing w:line="288" w:lineRule="auto"/>
        <w:rPr>
          <w:rFonts w:ascii="Arial" w:hAnsi="Arial" w:cs="Arial"/>
          <w:sz w:val="22"/>
          <w:szCs w:val="22"/>
          <w:u w:val="single"/>
        </w:rPr>
      </w:pPr>
      <w:r w:rsidRPr="00161F14">
        <w:rPr>
          <w:rFonts w:ascii="Arial" w:hAnsi="Arial" w:cs="Arial"/>
          <w:sz w:val="22"/>
          <w:szCs w:val="22"/>
          <w:u w:val="single"/>
        </w:rPr>
        <w:t>Předpokládan</w:t>
      </w:r>
      <w:r w:rsidR="00616901" w:rsidRPr="00161F14">
        <w:rPr>
          <w:rFonts w:ascii="Arial" w:hAnsi="Arial" w:cs="Arial"/>
          <w:sz w:val="22"/>
          <w:szCs w:val="22"/>
          <w:u w:val="single"/>
        </w:rPr>
        <w:t>é</w:t>
      </w:r>
      <w:r w:rsidRPr="00161F14">
        <w:rPr>
          <w:rFonts w:ascii="Arial" w:hAnsi="Arial" w:cs="Arial"/>
          <w:sz w:val="22"/>
          <w:szCs w:val="22"/>
          <w:u w:val="single"/>
        </w:rPr>
        <w:t xml:space="preserve"> termín</w:t>
      </w:r>
      <w:r w:rsidR="00616901" w:rsidRPr="00161F14">
        <w:rPr>
          <w:rFonts w:ascii="Arial" w:hAnsi="Arial" w:cs="Arial"/>
          <w:sz w:val="22"/>
          <w:szCs w:val="22"/>
          <w:u w:val="single"/>
        </w:rPr>
        <w:t>y</w:t>
      </w:r>
      <w:r w:rsidRPr="00161F14">
        <w:rPr>
          <w:rFonts w:ascii="Arial" w:hAnsi="Arial" w:cs="Arial"/>
          <w:sz w:val="22"/>
          <w:szCs w:val="22"/>
          <w:u w:val="single"/>
        </w:rPr>
        <w:t xml:space="preserve"> stavebních prací:</w:t>
      </w:r>
      <w:r w:rsidRPr="00161F14">
        <w:rPr>
          <w:rFonts w:ascii="Arial" w:hAnsi="Arial" w:cs="Arial"/>
          <w:sz w:val="22"/>
          <w:szCs w:val="22"/>
          <w:u w:val="single"/>
          <w:vertAlign w:val="superscript"/>
        </w:rPr>
        <w:t xml:space="preserve"> </w:t>
      </w:r>
    </w:p>
    <w:p w:rsidR="006C69F4" w:rsidRPr="002C3D6B" w:rsidRDefault="006C69F4" w:rsidP="006C69F4">
      <w:pPr>
        <w:pStyle w:val="Nzev"/>
        <w:spacing w:line="288" w:lineRule="auto"/>
        <w:jc w:val="left"/>
        <w:rPr>
          <w:rFonts w:ascii="Arial" w:hAnsi="Arial" w:cs="Arial"/>
          <w:b w:val="0"/>
          <w:bCs w:val="0"/>
          <w:sz w:val="22"/>
          <w:szCs w:val="22"/>
        </w:rPr>
      </w:pPr>
      <w:r w:rsidRPr="002C3D6B">
        <w:rPr>
          <w:rFonts w:ascii="Arial" w:hAnsi="Arial" w:cs="Arial"/>
          <w:b w:val="0"/>
          <w:bCs w:val="0"/>
          <w:sz w:val="22"/>
          <w:szCs w:val="22"/>
        </w:rPr>
        <w:t>Zahájení realizace stavby – předání staveniště</w:t>
      </w:r>
      <w:r w:rsidRPr="002C3D6B">
        <w:rPr>
          <w:rFonts w:ascii="Arial" w:hAnsi="Arial" w:cs="Arial"/>
          <w:b w:val="0"/>
          <w:bCs w:val="0"/>
          <w:sz w:val="22"/>
          <w:szCs w:val="22"/>
        </w:rPr>
        <w:tab/>
      </w:r>
      <w:r w:rsidRPr="002C3D6B">
        <w:rPr>
          <w:rFonts w:ascii="Arial" w:hAnsi="Arial" w:cs="Arial"/>
          <w:b w:val="0"/>
          <w:bCs w:val="0"/>
          <w:sz w:val="22"/>
          <w:szCs w:val="22"/>
        </w:rPr>
        <w:tab/>
      </w:r>
      <w:r>
        <w:rPr>
          <w:rFonts w:ascii="Arial" w:hAnsi="Arial" w:cs="Arial"/>
          <w:b w:val="0"/>
          <w:bCs w:val="0"/>
          <w:sz w:val="22"/>
          <w:szCs w:val="22"/>
        </w:rPr>
        <w:tab/>
      </w:r>
      <w:r w:rsidRPr="002C3D6B">
        <w:rPr>
          <w:rFonts w:ascii="Arial" w:hAnsi="Arial" w:cs="Arial"/>
          <w:b w:val="0"/>
          <w:bCs w:val="0"/>
          <w:sz w:val="22"/>
          <w:szCs w:val="22"/>
        </w:rPr>
        <w:t>předpoklad 03/2020</w:t>
      </w:r>
    </w:p>
    <w:p w:rsidR="006C69F4" w:rsidRPr="002C3D6B" w:rsidRDefault="006C69F4" w:rsidP="006C69F4">
      <w:pPr>
        <w:pStyle w:val="Nzev"/>
        <w:spacing w:line="288" w:lineRule="auto"/>
        <w:ind w:left="480"/>
        <w:jc w:val="left"/>
        <w:rPr>
          <w:rFonts w:ascii="Arial" w:hAnsi="Arial" w:cs="Arial"/>
          <w:b w:val="0"/>
          <w:bCs w:val="0"/>
          <w:sz w:val="22"/>
          <w:szCs w:val="22"/>
        </w:rPr>
      </w:pPr>
    </w:p>
    <w:p w:rsidR="006C69F4" w:rsidRPr="002C3D6B" w:rsidRDefault="006C69F4" w:rsidP="006C69F4">
      <w:pPr>
        <w:pStyle w:val="Nzev"/>
        <w:spacing w:line="288" w:lineRule="auto"/>
        <w:jc w:val="left"/>
        <w:rPr>
          <w:rFonts w:ascii="Arial" w:hAnsi="Arial" w:cs="Arial"/>
          <w:b w:val="0"/>
          <w:bCs w:val="0"/>
          <w:sz w:val="22"/>
          <w:szCs w:val="22"/>
        </w:rPr>
      </w:pPr>
      <w:r w:rsidRPr="002C3D6B">
        <w:rPr>
          <w:rFonts w:ascii="Arial" w:hAnsi="Arial" w:cs="Arial"/>
          <w:b w:val="0"/>
          <w:sz w:val="22"/>
          <w:szCs w:val="22"/>
        </w:rPr>
        <w:t>Realizace 4. úseku Nerudova – žel. přejezd</w:t>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r>
    </w:p>
    <w:p w:rsidR="006C69F4" w:rsidRPr="002C3D6B" w:rsidRDefault="006C69F4" w:rsidP="006C69F4">
      <w:pPr>
        <w:pStyle w:val="Nzev"/>
        <w:spacing w:line="288" w:lineRule="auto"/>
        <w:jc w:val="left"/>
        <w:rPr>
          <w:rFonts w:ascii="Arial" w:hAnsi="Arial" w:cs="Arial"/>
          <w:b w:val="0"/>
          <w:bCs w:val="0"/>
          <w:sz w:val="22"/>
          <w:szCs w:val="22"/>
        </w:rPr>
      </w:pPr>
      <w:r w:rsidRPr="002C3D6B">
        <w:rPr>
          <w:rFonts w:ascii="Arial" w:hAnsi="Arial" w:cs="Arial"/>
          <w:b w:val="0"/>
          <w:sz w:val="22"/>
          <w:szCs w:val="22"/>
        </w:rPr>
        <w:t>Zahájení stavebních prací</w:t>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bCs w:val="0"/>
          <w:sz w:val="22"/>
          <w:szCs w:val="22"/>
        </w:rPr>
        <w:tab/>
      </w:r>
      <w:r w:rsidRPr="002C3D6B">
        <w:rPr>
          <w:rFonts w:ascii="Arial" w:hAnsi="Arial" w:cs="Arial"/>
          <w:b w:val="0"/>
          <w:bCs w:val="0"/>
          <w:sz w:val="22"/>
          <w:szCs w:val="22"/>
        </w:rPr>
        <w:tab/>
      </w:r>
      <w:r w:rsidRPr="002C3D6B">
        <w:rPr>
          <w:rFonts w:ascii="Arial" w:hAnsi="Arial" w:cs="Arial"/>
          <w:b w:val="0"/>
          <w:bCs w:val="0"/>
          <w:sz w:val="22"/>
          <w:szCs w:val="22"/>
        </w:rPr>
        <w:tab/>
      </w:r>
      <w:r w:rsidRPr="002C3D6B">
        <w:rPr>
          <w:rFonts w:ascii="Arial" w:hAnsi="Arial" w:cs="Arial"/>
          <w:b w:val="0"/>
          <w:sz w:val="22"/>
          <w:szCs w:val="22"/>
        </w:rPr>
        <w:t>předpoklad</w:t>
      </w:r>
      <w:r w:rsidRPr="002C3D6B">
        <w:rPr>
          <w:rFonts w:ascii="Arial" w:hAnsi="Arial" w:cs="Arial"/>
          <w:b w:val="0"/>
          <w:bCs w:val="0"/>
          <w:sz w:val="22"/>
          <w:szCs w:val="22"/>
        </w:rPr>
        <w:t xml:space="preserve"> 04/2020</w:t>
      </w:r>
    </w:p>
    <w:p w:rsidR="006C69F4" w:rsidRPr="002C3D6B" w:rsidRDefault="006C69F4" w:rsidP="006C69F4">
      <w:pPr>
        <w:pStyle w:val="Nzev"/>
        <w:spacing w:line="288" w:lineRule="auto"/>
        <w:jc w:val="left"/>
        <w:rPr>
          <w:rFonts w:ascii="Arial" w:hAnsi="Arial" w:cs="Arial"/>
          <w:b w:val="0"/>
          <w:sz w:val="22"/>
          <w:szCs w:val="22"/>
        </w:rPr>
      </w:pPr>
      <w:r w:rsidRPr="002C3D6B">
        <w:rPr>
          <w:rFonts w:ascii="Arial" w:hAnsi="Arial" w:cs="Arial"/>
          <w:b w:val="0"/>
          <w:sz w:val="22"/>
          <w:szCs w:val="22"/>
        </w:rPr>
        <w:t xml:space="preserve">Zprovoznění 4. úseku </w:t>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r>
      <w:r w:rsidRPr="002C3D6B">
        <w:rPr>
          <w:rFonts w:ascii="Arial" w:hAnsi="Arial" w:cs="Arial"/>
          <w:b w:val="0"/>
          <w:sz w:val="22"/>
          <w:szCs w:val="22"/>
        </w:rPr>
        <w:tab/>
        <w:t>15. 6. 2020</w:t>
      </w:r>
    </w:p>
    <w:p w:rsidR="006C69F4" w:rsidRPr="002C3D6B" w:rsidRDefault="006C69F4" w:rsidP="006C69F4">
      <w:pPr>
        <w:pStyle w:val="bntext"/>
        <w:keepLines/>
        <w:suppressLineNumbers/>
        <w:tabs>
          <w:tab w:val="clear" w:pos="1418"/>
          <w:tab w:val="clear" w:pos="7320"/>
        </w:tabs>
        <w:suppressAutoHyphens/>
        <w:autoSpaceDE/>
        <w:autoSpaceDN/>
        <w:adjustRightInd/>
        <w:textAlignment w:val="auto"/>
        <w:rPr>
          <w:szCs w:val="22"/>
        </w:rPr>
      </w:pPr>
      <w:r>
        <w:rPr>
          <w:szCs w:val="22"/>
        </w:rPr>
        <w:t xml:space="preserve">Zprovoznění </w:t>
      </w:r>
      <w:r w:rsidRPr="002C3D6B">
        <w:rPr>
          <w:szCs w:val="22"/>
        </w:rPr>
        <w:t>provizorní komunikac</w:t>
      </w:r>
      <w:r>
        <w:rPr>
          <w:szCs w:val="22"/>
        </w:rPr>
        <w:t>e</w:t>
      </w:r>
      <w:r>
        <w:rPr>
          <w:szCs w:val="22"/>
        </w:rPr>
        <w:tab/>
      </w:r>
      <w:r>
        <w:rPr>
          <w:szCs w:val="22"/>
        </w:rPr>
        <w:tab/>
      </w:r>
      <w:r>
        <w:rPr>
          <w:szCs w:val="22"/>
        </w:rPr>
        <w:tab/>
      </w:r>
      <w:r>
        <w:rPr>
          <w:szCs w:val="22"/>
        </w:rPr>
        <w:tab/>
      </w:r>
      <w:r>
        <w:rPr>
          <w:szCs w:val="22"/>
        </w:rPr>
        <w:tab/>
        <w:t xml:space="preserve">31. 5. </w:t>
      </w:r>
      <w:r w:rsidRPr="002C3D6B">
        <w:rPr>
          <w:szCs w:val="22"/>
        </w:rPr>
        <w:t>2020</w:t>
      </w:r>
    </w:p>
    <w:p w:rsidR="006C69F4" w:rsidRDefault="006C69F4" w:rsidP="006C69F4">
      <w:pPr>
        <w:pStyle w:val="bntext"/>
        <w:keepLines/>
        <w:suppressLineNumbers/>
        <w:tabs>
          <w:tab w:val="clear" w:pos="1418"/>
          <w:tab w:val="clear" w:pos="7320"/>
        </w:tabs>
        <w:suppressAutoHyphens/>
        <w:autoSpaceDE/>
        <w:autoSpaceDN/>
        <w:adjustRightInd/>
        <w:textAlignment w:val="auto"/>
        <w:rPr>
          <w:szCs w:val="22"/>
        </w:rPr>
      </w:pPr>
    </w:p>
    <w:p w:rsidR="006C69F4" w:rsidRPr="002C3D6B" w:rsidRDefault="006C69F4" w:rsidP="006C69F4">
      <w:pPr>
        <w:pStyle w:val="bntext"/>
        <w:keepLines/>
        <w:suppressLineNumbers/>
        <w:tabs>
          <w:tab w:val="clear" w:pos="1418"/>
          <w:tab w:val="clear" w:pos="7320"/>
        </w:tabs>
        <w:suppressAutoHyphens/>
        <w:autoSpaceDE/>
        <w:autoSpaceDN/>
        <w:adjustRightInd/>
        <w:textAlignment w:val="auto"/>
        <w:rPr>
          <w:szCs w:val="22"/>
        </w:rPr>
      </w:pPr>
      <w:r w:rsidRPr="002C3D6B">
        <w:rPr>
          <w:szCs w:val="22"/>
        </w:rPr>
        <w:t>Realizace 1. úseku Fritzova – Roosewetlova, 2. úseku Rooseweltova – nám. T.G.  Masaryka, 3. úseku nám. T.G.Masaryka – Nerudova</w:t>
      </w:r>
      <w:r w:rsidRPr="002C3D6B">
        <w:rPr>
          <w:szCs w:val="22"/>
        </w:rPr>
        <w:tab/>
      </w:r>
      <w:r w:rsidRPr="002C3D6B">
        <w:rPr>
          <w:szCs w:val="22"/>
        </w:rPr>
        <w:tab/>
      </w:r>
      <w:r w:rsidRPr="002C3D6B">
        <w:rPr>
          <w:szCs w:val="22"/>
        </w:rPr>
        <w:tab/>
      </w:r>
    </w:p>
    <w:p w:rsidR="006C69F4" w:rsidRPr="002C3D6B" w:rsidRDefault="006C69F4" w:rsidP="006C69F4">
      <w:pPr>
        <w:pStyle w:val="bntext"/>
        <w:keepLines/>
        <w:suppressLineNumbers/>
        <w:tabs>
          <w:tab w:val="clear" w:pos="1418"/>
          <w:tab w:val="clear" w:pos="7320"/>
        </w:tabs>
        <w:suppressAutoHyphens/>
        <w:autoSpaceDE/>
        <w:autoSpaceDN/>
        <w:adjustRightInd/>
        <w:textAlignment w:val="auto"/>
        <w:rPr>
          <w:szCs w:val="22"/>
        </w:rPr>
      </w:pPr>
      <w:r w:rsidRPr="002C3D6B">
        <w:rPr>
          <w:szCs w:val="22"/>
        </w:rPr>
        <w:t>Zahájení stavebních prací</w:t>
      </w:r>
      <w:r w:rsidRPr="002C3D6B">
        <w:rPr>
          <w:szCs w:val="22"/>
        </w:rPr>
        <w:tab/>
      </w:r>
      <w:r w:rsidRPr="002C3D6B">
        <w:rPr>
          <w:szCs w:val="22"/>
        </w:rPr>
        <w:tab/>
      </w:r>
      <w:r w:rsidRPr="002C3D6B">
        <w:rPr>
          <w:szCs w:val="22"/>
        </w:rPr>
        <w:tab/>
      </w:r>
      <w:r w:rsidRPr="002C3D6B">
        <w:rPr>
          <w:szCs w:val="22"/>
        </w:rPr>
        <w:tab/>
      </w:r>
      <w:r w:rsidRPr="002C3D6B">
        <w:rPr>
          <w:szCs w:val="22"/>
        </w:rPr>
        <w:tab/>
      </w:r>
      <w:r w:rsidRPr="002C3D6B">
        <w:rPr>
          <w:szCs w:val="22"/>
        </w:rPr>
        <w:tab/>
        <w:t>16. 6. 2020</w:t>
      </w:r>
    </w:p>
    <w:p w:rsidR="006C69F4" w:rsidRPr="002C3D6B" w:rsidRDefault="006C69F4" w:rsidP="006C69F4">
      <w:pPr>
        <w:pStyle w:val="bntext"/>
        <w:keepLines/>
        <w:suppressLineNumbers/>
        <w:tabs>
          <w:tab w:val="clear" w:pos="1418"/>
          <w:tab w:val="clear" w:pos="7320"/>
        </w:tabs>
        <w:suppressAutoHyphens/>
        <w:autoSpaceDE/>
        <w:autoSpaceDN/>
        <w:adjustRightInd/>
        <w:textAlignment w:val="auto"/>
        <w:rPr>
          <w:szCs w:val="22"/>
        </w:rPr>
      </w:pPr>
      <w:r w:rsidRPr="002C3D6B">
        <w:rPr>
          <w:szCs w:val="22"/>
        </w:rPr>
        <w:t>Zprovoznění 1. úseku, 2. úseku, 3. úseku</w:t>
      </w:r>
      <w:r w:rsidRPr="002C3D6B">
        <w:rPr>
          <w:szCs w:val="22"/>
        </w:rPr>
        <w:tab/>
      </w:r>
      <w:r w:rsidRPr="002C3D6B">
        <w:rPr>
          <w:szCs w:val="22"/>
        </w:rPr>
        <w:tab/>
      </w:r>
      <w:r w:rsidRPr="002C3D6B">
        <w:rPr>
          <w:szCs w:val="22"/>
        </w:rPr>
        <w:tab/>
      </w:r>
      <w:r w:rsidRPr="002C3D6B">
        <w:rPr>
          <w:szCs w:val="22"/>
        </w:rPr>
        <w:tab/>
        <w:t>31. 10. 2020</w:t>
      </w:r>
    </w:p>
    <w:p w:rsidR="006C69F4" w:rsidRDefault="006C69F4" w:rsidP="006C69F4">
      <w:pPr>
        <w:spacing w:line="288" w:lineRule="auto"/>
        <w:rPr>
          <w:rFonts w:ascii="Arial" w:hAnsi="Arial" w:cs="Arial"/>
        </w:rPr>
      </w:pPr>
    </w:p>
    <w:p w:rsidR="006C69F4" w:rsidRPr="006C69F4" w:rsidRDefault="006C69F4" w:rsidP="006C69F4">
      <w:pPr>
        <w:spacing w:line="288" w:lineRule="auto"/>
        <w:rPr>
          <w:rFonts w:ascii="Arial" w:hAnsi="Arial" w:cs="Arial"/>
          <w:sz w:val="22"/>
          <w:szCs w:val="22"/>
        </w:rPr>
      </w:pPr>
      <w:r w:rsidRPr="006C69F4">
        <w:rPr>
          <w:rFonts w:ascii="Arial" w:hAnsi="Arial" w:cs="Arial"/>
          <w:sz w:val="22"/>
          <w:szCs w:val="22"/>
        </w:rPr>
        <w:t>Dokončení díla vč. předání kompletní dokladové části</w:t>
      </w:r>
      <w:r w:rsidRPr="006C69F4">
        <w:rPr>
          <w:rFonts w:ascii="Arial" w:hAnsi="Arial" w:cs="Arial"/>
          <w:sz w:val="22"/>
          <w:szCs w:val="22"/>
        </w:rPr>
        <w:tab/>
      </w:r>
      <w:r w:rsidRPr="006C69F4">
        <w:rPr>
          <w:rFonts w:ascii="Arial" w:hAnsi="Arial" w:cs="Arial"/>
          <w:sz w:val="22"/>
          <w:szCs w:val="22"/>
        </w:rPr>
        <w:tab/>
        <w:t>15. 12. 2020</w:t>
      </w:r>
    </w:p>
    <w:p w:rsidR="006C69F4" w:rsidRDefault="006C69F4" w:rsidP="006C69F4">
      <w:pPr>
        <w:pStyle w:val="Zkladntextodsazen"/>
        <w:tabs>
          <w:tab w:val="left" w:pos="567"/>
        </w:tabs>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7F32D8">
        <w:rPr>
          <w:rFonts w:ascii="Arial" w:hAnsi="Arial" w:cs="Arial"/>
          <w:spacing w:val="6"/>
          <w:sz w:val="22"/>
          <w:szCs w:val="22"/>
        </w:rPr>
        <w:t>1</w:t>
      </w:r>
      <w:r w:rsidR="00064445">
        <w:rPr>
          <w:rFonts w:ascii="Arial" w:hAnsi="Arial" w:cs="Arial"/>
          <w:spacing w:val="6"/>
          <w:sz w:val="22"/>
          <w:szCs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064445">
        <w:rPr>
          <w:rFonts w:ascii="Arial" w:hAnsi="Arial"/>
          <w:sz w:val="22"/>
        </w:rPr>
        <w:t>0</w:t>
      </w:r>
      <w:r w:rsidR="004D3CBC" w:rsidRPr="0030335C">
        <w:rPr>
          <w:rFonts w:ascii="Arial" w:hAnsi="Arial"/>
          <w:sz w:val="22"/>
        </w:rPr>
        <w:t xml:space="preserve">. </w:t>
      </w:r>
      <w:r w:rsidR="005229BF" w:rsidRPr="0030335C">
        <w:rPr>
          <w:rFonts w:ascii="Arial" w:hAnsi="Arial"/>
          <w:sz w:val="22"/>
        </w:rPr>
        <w:t xml:space="preserve">Čas plnění zahrnuje </w:t>
      </w:r>
      <w:r w:rsidR="00AC2819">
        <w:rPr>
          <w:rFonts w:ascii="Arial" w:hAnsi="Arial"/>
          <w:sz w:val="22"/>
        </w:rPr>
        <w:t>10</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B77F46" w:rsidRDefault="00B77F46" w:rsidP="00924FDB">
      <w:pPr>
        <w:pStyle w:val="Zkladntextodsazen"/>
        <w:jc w:val="both"/>
        <w:rPr>
          <w:rFonts w:ascii="Arial" w:hAnsi="Arial" w:cs="Arial"/>
          <w:bCs/>
          <w:sz w:val="22"/>
          <w:szCs w:val="22"/>
        </w:rPr>
      </w:pPr>
    </w:p>
    <w:p w:rsidR="00A74E9C" w:rsidRDefault="00A74E9C" w:rsidP="00924FDB">
      <w:pPr>
        <w:pStyle w:val="Zkladntextodsazen"/>
        <w:jc w:val="both"/>
        <w:rPr>
          <w:rFonts w:ascii="Arial" w:hAnsi="Arial" w:cs="Arial"/>
          <w:bCs/>
          <w:sz w:val="22"/>
          <w:szCs w:val="22"/>
        </w:rPr>
      </w:pPr>
    </w:p>
    <w:p w:rsidR="00A74E9C" w:rsidRDefault="00A74E9C" w:rsidP="00924FDB">
      <w:pPr>
        <w:pStyle w:val="Zkladntextodsazen"/>
        <w:jc w:val="both"/>
        <w:rPr>
          <w:rFonts w:ascii="Arial" w:hAnsi="Arial" w:cs="Arial"/>
          <w:bCs/>
          <w:sz w:val="22"/>
          <w:szCs w:val="22"/>
        </w:rPr>
      </w:pPr>
    </w:p>
    <w:p w:rsidR="00A74E9C" w:rsidRDefault="00A74E9C" w:rsidP="00924FDB">
      <w:pPr>
        <w:pStyle w:val="Zkladntextodsazen"/>
        <w:jc w:val="both"/>
        <w:rPr>
          <w:rFonts w:ascii="Arial" w:hAnsi="Arial" w:cs="Arial"/>
          <w:bCs/>
          <w:sz w:val="22"/>
          <w:szCs w:val="22"/>
        </w:rPr>
      </w:pPr>
    </w:p>
    <w:p w:rsidR="00A74E9C" w:rsidRDefault="00A74E9C" w:rsidP="00924FDB">
      <w:pPr>
        <w:pStyle w:val="Zkladntextodsazen"/>
        <w:jc w:val="both"/>
        <w:rPr>
          <w:rFonts w:ascii="Arial" w:hAnsi="Arial" w:cs="Arial"/>
          <w:bCs/>
          <w:sz w:val="22"/>
          <w:szCs w:val="22"/>
        </w:rPr>
      </w:pPr>
    </w:p>
    <w:p w:rsidR="00A74E9C" w:rsidRDefault="00A74E9C" w:rsidP="00924FDB">
      <w:pPr>
        <w:pStyle w:val="Zkladntextodsazen"/>
        <w:jc w:val="both"/>
        <w:rPr>
          <w:rFonts w:ascii="Arial" w:hAnsi="Arial" w:cs="Arial"/>
          <w:bCs/>
          <w:sz w:val="22"/>
          <w:szCs w:val="22"/>
        </w:rPr>
      </w:pPr>
    </w:p>
    <w:p w:rsidR="00A74E9C" w:rsidRDefault="00A74E9C"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AC2819" w:rsidP="003B7F43">
            <w:pPr>
              <w:jc w:val="center"/>
              <w:rPr>
                <w:rFonts w:ascii="Arial" w:hAnsi="Arial" w:cs="Arial"/>
                <w:bCs/>
              </w:rPr>
            </w:pPr>
            <w:r>
              <w:rPr>
                <w:rFonts w:ascii="Arial" w:hAnsi="Arial" w:cs="Arial"/>
                <w:bCs/>
              </w:rPr>
              <w:t>10</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Faktury za jednotlivá dílčí plnění i konečná faktura za poslední dílčí plnění, dle odst. 3.1</w:t>
      </w:r>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EA05A3">
        <w:rPr>
          <w:rFonts w:ascii="Arial" w:hAnsi="Arial" w:cs="Arial"/>
          <w:sz w:val="22"/>
          <w:szCs w:val="22"/>
        </w:rPr>
        <w:t>P</w:t>
      </w:r>
      <w:r w:rsidR="00FD0B71" w:rsidRPr="00A05141">
        <w:rPr>
          <w:rFonts w:ascii="Arial" w:hAnsi="Arial" w:cs="Arial"/>
          <w:sz w:val="22"/>
          <w:szCs w:val="22"/>
        </w:rPr>
        <w:t xml:space="preserve">říkazník </w:t>
      </w:r>
      <w:r w:rsidR="00EA05A3">
        <w:rPr>
          <w:rFonts w:ascii="Arial" w:hAnsi="Arial" w:cs="Arial"/>
          <w:sz w:val="22"/>
          <w:szCs w:val="22"/>
        </w:rPr>
        <w:t xml:space="preserve">je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1446F0" w:rsidRPr="001446F0">
        <w:rPr>
          <w:rFonts w:ascii="Arial" w:hAnsi="Arial" w:cs="Arial"/>
          <w:bCs/>
          <w:sz w:val="22"/>
        </w:rPr>
        <w:t>II/406 Dvorce – Telč, 1. stavba</w:t>
      </w:r>
      <w:r w:rsidR="001446F0" w:rsidRPr="00A05141">
        <w:rPr>
          <w:rFonts w:ascii="Arial" w:hAnsi="Arial" w:cs="Arial"/>
          <w:sz w:val="22"/>
          <w:szCs w:val="22"/>
        </w:rPr>
        <w:t xml:space="preserve"> </w:t>
      </w:r>
      <w:r w:rsidR="00B511AC" w:rsidRPr="00A05141">
        <w:rPr>
          <w:rFonts w:ascii="Arial" w:hAnsi="Arial" w:cs="Arial"/>
          <w:sz w:val="22"/>
          <w:szCs w:val="22"/>
        </w:rPr>
        <w:t xml:space="preserve">a registrační číslo projektu </w:t>
      </w:r>
      <w:r w:rsidR="00377A22">
        <w:rPr>
          <w:rFonts w:ascii="Arial" w:hAnsi="Arial" w:cs="Arial"/>
          <w:bCs/>
          <w:sz w:val="22"/>
        </w:rPr>
        <w:t>(bude přiděleno po registraci projektu)</w:t>
      </w:r>
      <w:r w:rsidR="00DD68C7">
        <w:rPr>
          <w:rFonts w:ascii="Arial" w:hAnsi="Arial" w:cs="Arial"/>
          <w:bCs/>
          <w:sz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400E89">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5.1. této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B77F46" w:rsidRPr="00B77F46" w:rsidRDefault="00B77F46" w:rsidP="002C48E7">
      <w:pPr>
        <w:pStyle w:val="Zkladntextodsazen"/>
        <w:spacing w:before="120" w:after="120"/>
        <w:jc w:val="center"/>
        <w:rPr>
          <w:rFonts w:ascii="Arial" w:hAnsi="Arial" w:cs="Arial"/>
          <w:b/>
          <w:sz w:val="4"/>
          <w:szCs w:val="4"/>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Dle § 2</w:t>
      </w:r>
      <w:r w:rsidR="00D87975">
        <w:rPr>
          <w:rFonts w:ascii="Arial" w:hAnsi="Arial" w:cs="Arial"/>
          <w:sz w:val="22"/>
          <w:szCs w:val="22"/>
        </w:rPr>
        <w:t xml:space="preserve"> písm. </w:t>
      </w:r>
      <w:r w:rsidRPr="005C1B65">
        <w:rPr>
          <w:rFonts w:ascii="Arial" w:hAnsi="Arial" w:cs="Arial"/>
          <w:sz w:val="22"/>
          <w:szCs w:val="22"/>
        </w:rPr>
        <w:t>e) zákona č. 320/2001 Sb., o finanční kontrole</w:t>
      </w:r>
      <w:r w:rsidR="00D87975" w:rsidRPr="00D87975">
        <w:rPr>
          <w:rFonts w:ascii="Arial" w:hAnsi="Arial" w:cs="Arial"/>
          <w:sz w:val="22"/>
          <w:szCs w:val="22"/>
        </w:rPr>
        <w:t xml:space="preserve"> </w:t>
      </w:r>
      <w:r w:rsidR="00D87975" w:rsidRPr="00EC1196">
        <w:rPr>
          <w:rFonts w:ascii="Arial" w:hAnsi="Arial" w:cs="Arial"/>
          <w:sz w:val="22"/>
          <w:szCs w:val="22"/>
        </w:rPr>
        <w:t>ve veřejné správě a o změně některých zákonů (zákon o finanční kontrole)</w:t>
      </w:r>
      <w:r w:rsidR="00D87975" w:rsidRPr="007C57BD">
        <w:rPr>
          <w:rFonts w:ascii="Arial" w:hAnsi="Arial" w:cs="Arial"/>
          <w:sz w:val="22"/>
          <w:szCs w:val="22"/>
        </w:rPr>
        <w:t xml:space="preserve">, </w:t>
      </w:r>
      <w:r w:rsidR="00D87975" w:rsidRPr="005C1B65">
        <w:rPr>
          <w:rFonts w:ascii="Arial" w:hAnsi="Arial" w:cs="Arial"/>
          <w:sz w:val="22"/>
          <w:szCs w:val="22"/>
        </w:rPr>
        <w:t>ve znění pozdějších předpisů</w:t>
      </w:r>
      <w:r w:rsidRPr="005C1B65">
        <w:rPr>
          <w:rFonts w:ascii="Arial" w:hAnsi="Arial" w:cs="Arial"/>
          <w:sz w:val="22"/>
          <w:szCs w:val="22"/>
        </w:rPr>
        <w:t xml:space="preserv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p>
    <w:p w:rsidR="00920C61" w:rsidRPr="007A7B3F" w:rsidRDefault="00920C61" w:rsidP="007A7B3F">
      <w:pPr>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lastRenderedPageBreak/>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bookmarkStart w:id="0" w:name="_GoBack"/>
      <w:bookmarkEnd w:id="0"/>
      <w:r w:rsidRPr="0044065A">
        <w:rPr>
          <w:rFonts w:ascii="Arial" w:hAnsi="Arial" w:cs="Arial"/>
          <w:spacing w:val="6"/>
          <w:sz w:val="22"/>
          <w:szCs w:val="22"/>
        </w:rPr>
        <w:t>10.2.</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10.3.</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10.4.</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10.5.</w:t>
      </w:r>
      <w:r w:rsidRPr="0044065A">
        <w:rPr>
          <w:rFonts w:ascii="Arial" w:hAnsi="Arial" w:cs="Arial"/>
          <w:spacing w:val="6"/>
          <w:sz w:val="22"/>
          <w:szCs w:val="22"/>
        </w:rPr>
        <w:tab/>
        <w:t>Příkazce si vyhrazuje právo odstoupit od smlouvy v případě, že stavba, pro kterou se sjednává předmět plnění dle č.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10.6.</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EA05A3">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EA05A3">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zadavatel uzavřel smlouvu, a že se zejména ve vztahu k ostatním </w:t>
      </w:r>
      <w:r w:rsidR="00EA05A3" w:rsidRPr="00EA05A3">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10.7.</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10.8.</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10.9.</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10.10.</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D87975" w:rsidRPr="005C1B65">
        <w:rPr>
          <w:rFonts w:ascii="Arial" w:hAnsi="Arial" w:cs="Arial"/>
          <w:sz w:val="22"/>
          <w:szCs w:val="22"/>
        </w:rPr>
        <w:t>ve znění pozdějších předpisů</w:t>
      </w:r>
      <w:r w:rsidR="00D87975">
        <w:rPr>
          <w:rFonts w:ascii="Arial" w:hAnsi="Arial" w:cs="Arial"/>
          <w:spacing w:val="6"/>
          <w:sz w:val="22"/>
          <w:szCs w:val="22"/>
        </w:rPr>
        <w:t xml:space="preserve">, </w:t>
      </w:r>
      <w:r w:rsidRPr="0044065A">
        <w:rPr>
          <w:rFonts w:ascii="Arial" w:hAnsi="Arial" w:cs="Arial"/>
          <w:spacing w:val="6"/>
          <w:sz w:val="22"/>
          <w:szCs w:val="22"/>
        </w:rPr>
        <w:t>zajistí příkazce.</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10.11.</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10.12. Příkazník je povinen uchovávat veškerou dokumentaci související s realizací projektu vč. účetních dokladů minimálně do konce roku 2028.</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10.13.</w:t>
      </w:r>
      <w:r w:rsidRPr="0044065A">
        <w:rPr>
          <w:rFonts w:ascii="Arial" w:hAnsi="Arial" w:cs="Arial"/>
          <w:spacing w:val="6"/>
          <w:sz w:val="22"/>
          <w:szCs w:val="22"/>
        </w:rPr>
        <w:tab/>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10.14.</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10.15.</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B77F46">
      <w:headerReference w:type="default" r:id="rId7"/>
      <w:footerReference w:type="default" r:id="rId8"/>
      <w:headerReference w:type="first" r:id="rId9"/>
      <w:footnotePr>
        <w:pos w:val="beneathText"/>
      </w:footnotePr>
      <w:pgSz w:w="12240" w:h="15840"/>
      <w:pgMar w:top="1304" w:right="1191" w:bottom="130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067" w:rsidRDefault="00BA3067">
      <w:r>
        <w:separator/>
      </w:r>
    </w:p>
  </w:endnote>
  <w:endnote w:type="continuationSeparator" w:id="0">
    <w:p w:rsidR="00BA3067" w:rsidRDefault="00BA3067">
      <w:r>
        <w:continuationSeparator/>
      </w:r>
    </w:p>
  </w:endnote>
  <w:endnote w:type="continuationNotice" w:id="1">
    <w:p w:rsidR="00BA3067" w:rsidRDefault="00BA3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70A2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70A2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067" w:rsidRDefault="00BA3067">
      <w:r>
        <w:separator/>
      </w:r>
    </w:p>
  </w:footnote>
  <w:footnote w:type="continuationSeparator" w:id="0">
    <w:p w:rsidR="00BA3067" w:rsidRDefault="00BA3067">
      <w:r>
        <w:continuationSeparator/>
      </w:r>
    </w:p>
  </w:footnote>
  <w:footnote w:type="continuationNotice" w:id="1">
    <w:p w:rsidR="00BA3067" w:rsidRDefault="00BA30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4445"/>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A728E"/>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300B"/>
    <w:rsid w:val="00137AD3"/>
    <w:rsid w:val="00140948"/>
    <w:rsid w:val="001441D6"/>
    <w:rsid w:val="001446F0"/>
    <w:rsid w:val="00145849"/>
    <w:rsid w:val="00156523"/>
    <w:rsid w:val="00156826"/>
    <w:rsid w:val="00161F14"/>
    <w:rsid w:val="0017187B"/>
    <w:rsid w:val="00185F42"/>
    <w:rsid w:val="0019019B"/>
    <w:rsid w:val="001A35DE"/>
    <w:rsid w:val="001B4260"/>
    <w:rsid w:val="001C1A53"/>
    <w:rsid w:val="001D48EB"/>
    <w:rsid w:val="001D5AD6"/>
    <w:rsid w:val="001F09D0"/>
    <w:rsid w:val="001F13DF"/>
    <w:rsid w:val="001F2D31"/>
    <w:rsid w:val="001F4C5F"/>
    <w:rsid w:val="001F5663"/>
    <w:rsid w:val="002018D0"/>
    <w:rsid w:val="00206523"/>
    <w:rsid w:val="00213A69"/>
    <w:rsid w:val="00215361"/>
    <w:rsid w:val="00215C57"/>
    <w:rsid w:val="00232774"/>
    <w:rsid w:val="002419F9"/>
    <w:rsid w:val="00245A03"/>
    <w:rsid w:val="00246F5D"/>
    <w:rsid w:val="0025157C"/>
    <w:rsid w:val="002543EA"/>
    <w:rsid w:val="0025540D"/>
    <w:rsid w:val="00270D48"/>
    <w:rsid w:val="0028613C"/>
    <w:rsid w:val="002904E1"/>
    <w:rsid w:val="002969BA"/>
    <w:rsid w:val="002A366C"/>
    <w:rsid w:val="002B171A"/>
    <w:rsid w:val="002B2387"/>
    <w:rsid w:val="002B2766"/>
    <w:rsid w:val="002B315B"/>
    <w:rsid w:val="002B60BE"/>
    <w:rsid w:val="002B66E6"/>
    <w:rsid w:val="002C13D8"/>
    <w:rsid w:val="002C48E7"/>
    <w:rsid w:val="002C564C"/>
    <w:rsid w:val="002C7A75"/>
    <w:rsid w:val="002C7EC9"/>
    <w:rsid w:val="002F009C"/>
    <w:rsid w:val="002F05D0"/>
    <w:rsid w:val="002F143C"/>
    <w:rsid w:val="002F1976"/>
    <w:rsid w:val="0030335C"/>
    <w:rsid w:val="00306E8C"/>
    <w:rsid w:val="00313C90"/>
    <w:rsid w:val="003149F6"/>
    <w:rsid w:val="00315AE6"/>
    <w:rsid w:val="003206C0"/>
    <w:rsid w:val="00322361"/>
    <w:rsid w:val="00343D1F"/>
    <w:rsid w:val="00344121"/>
    <w:rsid w:val="00346376"/>
    <w:rsid w:val="00351278"/>
    <w:rsid w:val="00356977"/>
    <w:rsid w:val="003679DC"/>
    <w:rsid w:val="00367AA0"/>
    <w:rsid w:val="0037462F"/>
    <w:rsid w:val="00377A22"/>
    <w:rsid w:val="00384542"/>
    <w:rsid w:val="0038739B"/>
    <w:rsid w:val="003875C8"/>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400E89"/>
    <w:rsid w:val="00412D4A"/>
    <w:rsid w:val="004335B8"/>
    <w:rsid w:val="00435FB1"/>
    <w:rsid w:val="0044065A"/>
    <w:rsid w:val="004517EA"/>
    <w:rsid w:val="004558D4"/>
    <w:rsid w:val="004563E9"/>
    <w:rsid w:val="00486011"/>
    <w:rsid w:val="00495B0D"/>
    <w:rsid w:val="004B0178"/>
    <w:rsid w:val="004B5275"/>
    <w:rsid w:val="004C0555"/>
    <w:rsid w:val="004C28A2"/>
    <w:rsid w:val="004C3201"/>
    <w:rsid w:val="004D3CBC"/>
    <w:rsid w:val="004E1697"/>
    <w:rsid w:val="004E3912"/>
    <w:rsid w:val="004F1B6A"/>
    <w:rsid w:val="004F1EAB"/>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65613"/>
    <w:rsid w:val="00570A2A"/>
    <w:rsid w:val="005746CE"/>
    <w:rsid w:val="0058750A"/>
    <w:rsid w:val="005A15A8"/>
    <w:rsid w:val="005A20E2"/>
    <w:rsid w:val="005B3DA2"/>
    <w:rsid w:val="005B5570"/>
    <w:rsid w:val="005B567A"/>
    <w:rsid w:val="005C113F"/>
    <w:rsid w:val="005C1B65"/>
    <w:rsid w:val="005C26B3"/>
    <w:rsid w:val="005C477F"/>
    <w:rsid w:val="005C6CDD"/>
    <w:rsid w:val="005C6D3C"/>
    <w:rsid w:val="005D3DF3"/>
    <w:rsid w:val="005E0A7F"/>
    <w:rsid w:val="005E50B1"/>
    <w:rsid w:val="005F142A"/>
    <w:rsid w:val="00610C27"/>
    <w:rsid w:val="00616901"/>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C3F72"/>
    <w:rsid w:val="006C69F4"/>
    <w:rsid w:val="006C6A84"/>
    <w:rsid w:val="006D5E96"/>
    <w:rsid w:val="006E2BC3"/>
    <w:rsid w:val="006F040D"/>
    <w:rsid w:val="006F508A"/>
    <w:rsid w:val="006F5483"/>
    <w:rsid w:val="006F59D7"/>
    <w:rsid w:val="00701CE7"/>
    <w:rsid w:val="00705D93"/>
    <w:rsid w:val="00714A74"/>
    <w:rsid w:val="00722B0C"/>
    <w:rsid w:val="00724817"/>
    <w:rsid w:val="00735DC1"/>
    <w:rsid w:val="00762D5D"/>
    <w:rsid w:val="0076640D"/>
    <w:rsid w:val="00770C3F"/>
    <w:rsid w:val="00773DF1"/>
    <w:rsid w:val="0078505C"/>
    <w:rsid w:val="007869B7"/>
    <w:rsid w:val="00795524"/>
    <w:rsid w:val="007A73B8"/>
    <w:rsid w:val="007A7B3F"/>
    <w:rsid w:val="007B53E5"/>
    <w:rsid w:val="007B7EFD"/>
    <w:rsid w:val="007C1572"/>
    <w:rsid w:val="007D0AF7"/>
    <w:rsid w:val="007D2790"/>
    <w:rsid w:val="007E0409"/>
    <w:rsid w:val="007E3E14"/>
    <w:rsid w:val="007F2C96"/>
    <w:rsid w:val="007F32D8"/>
    <w:rsid w:val="007F4D8D"/>
    <w:rsid w:val="00806EF9"/>
    <w:rsid w:val="00817D71"/>
    <w:rsid w:val="00830556"/>
    <w:rsid w:val="00831549"/>
    <w:rsid w:val="00835B20"/>
    <w:rsid w:val="008438B0"/>
    <w:rsid w:val="00843D45"/>
    <w:rsid w:val="008455A5"/>
    <w:rsid w:val="00851629"/>
    <w:rsid w:val="00852D56"/>
    <w:rsid w:val="00860AD6"/>
    <w:rsid w:val="0086197C"/>
    <w:rsid w:val="00864AA1"/>
    <w:rsid w:val="00870C1D"/>
    <w:rsid w:val="00882C71"/>
    <w:rsid w:val="008847E7"/>
    <w:rsid w:val="008911A7"/>
    <w:rsid w:val="00891D39"/>
    <w:rsid w:val="008939F4"/>
    <w:rsid w:val="008A1BC0"/>
    <w:rsid w:val="008A23A6"/>
    <w:rsid w:val="008A6FDE"/>
    <w:rsid w:val="008B3F2A"/>
    <w:rsid w:val="008B497A"/>
    <w:rsid w:val="008B4D20"/>
    <w:rsid w:val="008B543A"/>
    <w:rsid w:val="008B62F0"/>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95E9E"/>
    <w:rsid w:val="009A1B72"/>
    <w:rsid w:val="009A2472"/>
    <w:rsid w:val="009B2792"/>
    <w:rsid w:val="009B40AD"/>
    <w:rsid w:val="009B7495"/>
    <w:rsid w:val="009B7EB6"/>
    <w:rsid w:val="009C78A9"/>
    <w:rsid w:val="009D044D"/>
    <w:rsid w:val="009D64BC"/>
    <w:rsid w:val="009D6879"/>
    <w:rsid w:val="009E26C3"/>
    <w:rsid w:val="009E2DB4"/>
    <w:rsid w:val="009E36C2"/>
    <w:rsid w:val="009E6088"/>
    <w:rsid w:val="00A017B1"/>
    <w:rsid w:val="00A041DE"/>
    <w:rsid w:val="00A0514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74E9C"/>
    <w:rsid w:val="00A80818"/>
    <w:rsid w:val="00A82D84"/>
    <w:rsid w:val="00AA02D9"/>
    <w:rsid w:val="00AA290C"/>
    <w:rsid w:val="00AB1689"/>
    <w:rsid w:val="00AB725D"/>
    <w:rsid w:val="00AC2819"/>
    <w:rsid w:val="00AC4C65"/>
    <w:rsid w:val="00AC4FA8"/>
    <w:rsid w:val="00AC6FBA"/>
    <w:rsid w:val="00AE2C60"/>
    <w:rsid w:val="00AE3A9F"/>
    <w:rsid w:val="00AE456A"/>
    <w:rsid w:val="00AF18E1"/>
    <w:rsid w:val="00B10167"/>
    <w:rsid w:val="00B16843"/>
    <w:rsid w:val="00B169F5"/>
    <w:rsid w:val="00B20CB3"/>
    <w:rsid w:val="00B30E33"/>
    <w:rsid w:val="00B37259"/>
    <w:rsid w:val="00B43967"/>
    <w:rsid w:val="00B511AC"/>
    <w:rsid w:val="00B51BE6"/>
    <w:rsid w:val="00B51EB5"/>
    <w:rsid w:val="00B54A8F"/>
    <w:rsid w:val="00B57DB3"/>
    <w:rsid w:val="00B64241"/>
    <w:rsid w:val="00B64FD2"/>
    <w:rsid w:val="00B67CA9"/>
    <w:rsid w:val="00B71A85"/>
    <w:rsid w:val="00B77F46"/>
    <w:rsid w:val="00BA3067"/>
    <w:rsid w:val="00BA6C89"/>
    <w:rsid w:val="00BB0AA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CFB"/>
    <w:rsid w:val="00D26628"/>
    <w:rsid w:val="00D32E83"/>
    <w:rsid w:val="00D33775"/>
    <w:rsid w:val="00D367E1"/>
    <w:rsid w:val="00D40478"/>
    <w:rsid w:val="00D40691"/>
    <w:rsid w:val="00D4741E"/>
    <w:rsid w:val="00D51950"/>
    <w:rsid w:val="00D55FF5"/>
    <w:rsid w:val="00D577D7"/>
    <w:rsid w:val="00D64FCF"/>
    <w:rsid w:val="00D66625"/>
    <w:rsid w:val="00D73363"/>
    <w:rsid w:val="00D734E8"/>
    <w:rsid w:val="00D746E6"/>
    <w:rsid w:val="00D76114"/>
    <w:rsid w:val="00D764B4"/>
    <w:rsid w:val="00D854E0"/>
    <w:rsid w:val="00D87975"/>
    <w:rsid w:val="00D91240"/>
    <w:rsid w:val="00D91738"/>
    <w:rsid w:val="00D92EC4"/>
    <w:rsid w:val="00D9368A"/>
    <w:rsid w:val="00DA6473"/>
    <w:rsid w:val="00DB2FB5"/>
    <w:rsid w:val="00DB76F6"/>
    <w:rsid w:val="00DC2B2E"/>
    <w:rsid w:val="00DC3915"/>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61CD4"/>
    <w:rsid w:val="00E67CBB"/>
    <w:rsid w:val="00E852E4"/>
    <w:rsid w:val="00E97D3A"/>
    <w:rsid w:val="00EA05A3"/>
    <w:rsid w:val="00EA2ABD"/>
    <w:rsid w:val="00EB3840"/>
    <w:rsid w:val="00EB7C58"/>
    <w:rsid w:val="00ED03BF"/>
    <w:rsid w:val="00ED7361"/>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37B3"/>
    <w:rsid w:val="00F75F7D"/>
    <w:rsid w:val="00F81BF7"/>
    <w:rsid w:val="00F8230C"/>
    <w:rsid w:val="00F9438D"/>
    <w:rsid w:val="00FA5224"/>
    <w:rsid w:val="00FB51C9"/>
    <w:rsid w:val="00FB6F68"/>
    <w:rsid w:val="00FB7B68"/>
    <w:rsid w:val="00FC1583"/>
    <w:rsid w:val="00FD0B71"/>
    <w:rsid w:val="00FD442F"/>
    <w:rsid w:val="00FD699A"/>
    <w:rsid w:val="00FD75B8"/>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bntext">
    <w:name w:val="běžný text"/>
    <w:basedOn w:val="Normln"/>
    <w:link w:val="bntextChar"/>
    <w:qFormat/>
    <w:rsid w:val="006C69F4"/>
    <w:pPr>
      <w:tabs>
        <w:tab w:val="left" w:pos="1418"/>
        <w:tab w:val="left" w:pos="7320"/>
      </w:tabs>
      <w:suppressAutoHyphens w:val="0"/>
      <w:overflowPunct w:val="0"/>
      <w:autoSpaceDE w:val="0"/>
      <w:autoSpaceDN w:val="0"/>
      <w:adjustRightInd w:val="0"/>
      <w:jc w:val="both"/>
      <w:textAlignment w:val="baseline"/>
    </w:pPr>
    <w:rPr>
      <w:rFonts w:ascii="Arial" w:eastAsia="Calibri" w:hAnsi="Arial" w:cs="Arial"/>
      <w:sz w:val="22"/>
      <w:szCs w:val="24"/>
      <w:lang w:eastAsia="cs-CZ"/>
    </w:rPr>
  </w:style>
  <w:style w:type="character" w:customStyle="1" w:styleId="bntextChar">
    <w:name w:val="běžný text Char"/>
    <w:link w:val="bntext"/>
    <w:rsid w:val="006C69F4"/>
    <w:rPr>
      <w:rFonts w:ascii="Arial" w:eastAsia="Calibri"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3113</Words>
  <Characters>18368</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12</cp:revision>
  <cp:lastPrinted>2019-03-19T09:54:00Z</cp:lastPrinted>
  <dcterms:created xsi:type="dcterms:W3CDTF">2019-09-12T08:21:00Z</dcterms:created>
  <dcterms:modified xsi:type="dcterms:W3CDTF">2019-11-15T09:29:00Z</dcterms:modified>
</cp:coreProperties>
</file>